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F48F" w14:textId="42E74952" w:rsidR="000831A6" w:rsidRDefault="000831A6" w:rsidP="000831A6">
      <w:pPr>
        <w:spacing w:after="0" w:line="240" w:lineRule="auto"/>
        <w:textAlignment w:val="baseline"/>
        <w:outlineLvl w:val="1"/>
      </w:pPr>
      <w:r>
        <w:rPr>
          <w:noProof/>
        </w:rPr>
        <w:drawing>
          <wp:inline distT="0" distB="0" distL="0" distR="0" wp14:anchorId="2962B55E" wp14:editId="29FC8B24">
            <wp:extent cx="6041390" cy="1000125"/>
            <wp:effectExtent l="0" t="0" r="0" b="9525"/>
            <wp:docPr id="9843510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48DBE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12337A23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6DD94843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5814EC64" w14:textId="77777777" w:rsidR="004675A0" w:rsidRPr="002E05D0" w:rsidRDefault="004675A0" w:rsidP="004675A0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</w:pPr>
      <w:r w:rsidRPr="002E05D0"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  <w:t>ADDETTO PRIMO SOCCORSO</w:t>
      </w:r>
    </w:p>
    <w:p w14:paraId="35BD995C" w14:textId="77777777" w:rsidR="004675A0" w:rsidRPr="002E05D0" w:rsidRDefault="004675A0" w:rsidP="004675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DESTINATARI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 xml:space="preserve">Lavoratori </w:t>
      </w:r>
      <w:proofErr w:type="gramStart"/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designati  come</w:t>
      </w:r>
      <w:proofErr w:type="gramEnd"/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addetti alla squadra di primo soccorso, compreso il datore di lavoro nelle imprese fino a 5 lavoratori</w:t>
      </w:r>
    </w:p>
    <w:p w14:paraId="45B140E1" w14:textId="77777777" w:rsidR="004675A0" w:rsidRPr="002E05D0" w:rsidRDefault="004675A0" w:rsidP="004675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3C12C524" w14:textId="77777777" w:rsidR="004675A0" w:rsidRPr="002E05D0" w:rsidRDefault="004675A0" w:rsidP="004675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Normativa di riferimento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proofErr w:type="spellStart"/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D.lgs</w:t>
      </w:r>
      <w:proofErr w:type="spellEnd"/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81/2008 art 34 art 45 comma 2 Decreto Ministeriale 15 luglio 2003 n. 388 e successive modificazioni</w:t>
      </w:r>
    </w:p>
    <w:p w14:paraId="3721C1E8" w14:textId="77777777" w:rsidR="004675A0" w:rsidRPr="002E05D0" w:rsidRDefault="004675A0" w:rsidP="004675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2518B43B" w14:textId="77777777" w:rsidR="004675A0" w:rsidRPr="002E05D0" w:rsidRDefault="004675A0" w:rsidP="004675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Classificazione Aziende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Gruppo A - se hanno più di cinque lavoratori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Gruppo B - se hanno da tre a cinque lavoratori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Gruppo C - se hanno meno di tre lavoratori</w:t>
      </w:r>
    </w:p>
    <w:p w14:paraId="3FC6F1D5" w14:textId="77777777" w:rsidR="004675A0" w:rsidRPr="002E05D0" w:rsidRDefault="004675A0" w:rsidP="004675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4E384D46" w14:textId="77777777" w:rsidR="004675A0" w:rsidRPr="002E05D0" w:rsidRDefault="004675A0" w:rsidP="004675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Durata</w:t>
      </w:r>
    </w:p>
    <w:p w14:paraId="60F9488D" w14:textId="77777777" w:rsidR="004675A0" w:rsidRPr="002E05D0" w:rsidRDefault="004675A0" w:rsidP="004675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I corsi attivati dall'Ente sono solo quelli per le imprese appartenenti al gruppo 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300"/>
        <w:gridCol w:w="3082"/>
      </w:tblGrid>
      <w:tr w:rsidR="004675A0" w:rsidRPr="002E05D0" w14:paraId="1393F307" w14:textId="77777777" w:rsidTr="00F71573">
        <w:tc>
          <w:tcPr>
            <w:tcW w:w="0" w:type="auto"/>
            <w:vAlign w:val="center"/>
            <w:hideMark/>
          </w:tcPr>
          <w:p w14:paraId="5661260F" w14:textId="77777777" w:rsidR="004675A0" w:rsidRPr="002E05D0" w:rsidRDefault="004675A0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FF"/>
                <w:sz w:val="23"/>
                <w:szCs w:val="23"/>
                <w:bdr w:val="none" w:sz="0" w:space="0" w:color="auto" w:frame="1"/>
                <w:lang w:eastAsia="it-IT"/>
              </w:rPr>
              <w:t>GRUPPO A</w:t>
            </w:r>
          </w:p>
        </w:tc>
        <w:tc>
          <w:tcPr>
            <w:tcW w:w="300" w:type="dxa"/>
            <w:vAlign w:val="center"/>
            <w:hideMark/>
          </w:tcPr>
          <w:p w14:paraId="67FDE94F" w14:textId="77777777" w:rsidR="004675A0" w:rsidRPr="002E05D0" w:rsidRDefault="004675A0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EC7011" w14:textId="77777777" w:rsidR="004675A0" w:rsidRPr="002E05D0" w:rsidRDefault="004675A0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16 ore durante orario di lavoro</w:t>
            </w:r>
          </w:p>
        </w:tc>
      </w:tr>
      <w:tr w:rsidR="004675A0" w:rsidRPr="002E05D0" w14:paraId="3C2D02A5" w14:textId="77777777" w:rsidTr="00F71573">
        <w:tc>
          <w:tcPr>
            <w:tcW w:w="0" w:type="auto"/>
            <w:vAlign w:val="center"/>
            <w:hideMark/>
          </w:tcPr>
          <w:p w14:paraId="2DDF0586" w14:textId="77777777" w:rsidR="004675A0" w:rsidRPr="002E05D0" w:rsidRDefault="004675A0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FF"/>
                <w:sz w:val="23"/>
                <w:szCs w:val="23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E39F13" w14:textId="77777777" w:rsidR="004675A0" w:rsidRPr="002E05D0" w:rsidRDefault="004675A0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5A7AFD" w14:textId="77777777" w:rsidR="004675A0" w:rsidRPr="002E05D0" w:rsidRDefault="004675A0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</w:tr>
    </w:tbl>
    <w:p w14:paraId="25CB3967" w14:textId="77777777" w:rsidR="004675A0" w:rsidRPr="002E05D0" w:rsidRDefault="004675A0" w:rsidP="004675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0065E682" w14:textId="77777777" w:rsidR="004675A0" w:rsidRPr="002E05D0" w:rsidRDefault="004675A0" w:rsidP="004675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Validità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Ogni 3 anni dal conseguimento dell’attestato è previsto un aggiornamento di 6 ore per il gruppo A</w:t>
      </w:r>
    </w:p>
    <w:p w14:paraId="0F590ED8" w14:textId="77777777" w:rsidR="002721A5" w:rsidRDefault="002721A5"/>
    <w:sectPr w:rsidR="00272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A6"/>
    <w:rsid w:val="000831A6"/>
    <w:rsid w:val="0021438A"/>
    <w:rsid w:val="002721A5"/>
    <w:rsid w:val="004675A0"/>
    <w:rsid w:val="00EB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AD79"/>
  <w15:chartTrackingRefBased/>
  <w15:docId w15:val="{C6261F94-7D37-4273-AD43-2EE62CB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1A6"/>
  </w:style>
  <w:style w:type="paragraph" w:styleId="Titolo1">
    <w:name w:val="heading 1"/>
    <w:basedOn w:val="Normale"/>
    <w:next w:val="Normale"/>
    <w:link w:val="Titolo1Carattere"/>
    <w:uiPriority w:val="1"/>
    <w:qFormat/>
    <w:rsid w:val="00EB0AD4"/>
    <w:pPr>
      <w:widowControl w:val="0"/>
      <w:autoSpaceDE w:val="0"/>
      <w:autoSpaceDN w:val="0"/>
      <w:adjustRightInd w:val="0"/>
      <w:spacing w:after="0" w:line="240" w:lineRule="auto"/>
      <w:ind w:left="185"/>
      <w:jc w:val="center"/>
      <w:outlineLvl w:val="0"/>
    </w:pPr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B0AD4"/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B0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B0AD4"/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EB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el hasani</dc:creator>
  <cp:keywords/>
  <dc:description/>
  <cp:lastModifiedBy>mohammed el hasani</cp:lastModifiedBy>
  <cp:revision>2</cp:revision>
  <dcterms:created xsi:type="dcterms:W3CDTF">2024-05-03T07:54:00Z</dcterms:created>
  <dcterms:modified xsi:type="dcterms:W3CDTF">2024-05-03T07:54:00Z</dcterms:modified>
</cp:coreProperties>
</file>